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CB6BE5">
        <w:rPr>
          <w:rFonts w:cstheme="minorHAnsi"/>
          <w:noProof/>
        </w:rPr>
        <w:t>jeudi 17 avril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E5" w:rsidRDefault="00CB6BE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B6BE5" w:rsidRDefault="00CB6BE5" w:rsidP="00CB6BE5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Les Canotiers</w:t>
                          </w:r>
                        </w:p>
                        <w:p w:rsidR="00CB6BE5" w:rsidRDefault="00CB6BE5" w:rsidP="00CB6BE5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8 rue James Joules</w:t>
                          </w:r>
                        </w:p>
                        <w:p w:rsidR="00CB6BE5" w:rsidRDefault="00CB6BE5" w:rsidP="00CB6BE5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44400 REZE</w:t>
                          </w:r>
                        </w:p>
                        <w:p w:rsidR="00CB6BE5" w:rsidRDefault="00CB6BE5" w:rsidP="00CB6BE5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CB6BE5" w:rsidRDefault="00CB6BE5" w:rsidP="00CB6BE5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Pr="00240196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vyv.enfance@vyv3.fr</w:t>
                            </w:r>
                          </w:hyperlink>
                        </w:p>
                        <w:p w:rsidR="00CB6BE5" w:rsidRDefault="00CB6BE5" w:rsidP="00CB6BE5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Tél. </w:t>
                          </w:r>
                          <w:r w:rsidRPr="0024019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08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019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019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08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019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63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40196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01</w:t>
                          </w:r>
                          <w:bookmarkStart w:id="0" w:name="_GoBack"/>
                          <w:bookmarkEnd w:id="0"/>
                        </w:p>
                        <w:p w:rsidR="00CB6BE5" w:rsidRDefault="00CB6BE5" w:rsidP="00CB6BE5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N° Siret </w:t>
                          </w:r>
                          <w:r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00957</w:t>
                          </w:r>
                        </w:p>
                        <w:p w:rsidR="00256C33" w:rsidRPr="00CB6BE5" w:rsidRDefault="00CB6BE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Le multi-accueil Les Canotiers </w:t>
                          </w:r>
                          <w:r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CB6BE5" w:rsidRDefault="00CB6BE5" w:rsidP="00CB6BE5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Les Canotiers</w:t>
                    </w:r>
                  </w:p>
                  <w:p w:rsidR="00CB6BE5" w:rsidRDefault="00CB6BE5" w:rsidP="00CB6BE5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8 rue James Joules</w:t>
                    </w:r>
                  </w:p>
                  <w:p w:rsidR="00CB6BE5" w:rsidRDefault="00CB6BE5" w:rsidP="00CB6BE5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44400 REZE</w:t>
                    </w:r>
                  </w:p>
                  <w:p w:rsidR="00CB6BE5" w:rsidRDefault="00CB6BE5" w:rsidP="00CB6BE5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CB6BE5" w:rsidRDefault="00CB6BE5" w:rsidP="00CB6BE5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Pr="00240196">
                        <w:rPr>
                          <w:rStyle w:val="Lienhypertexte"/>
                          <w:sz w:val="16"/>
                          <w:szCs w:val="16"/>
                        </w:rPr>
                        <w:t>vyv.enfance@vyv3.fr</w:t>
                      </w:r>
                    </w:hyperlink>
                  </w:p>
                  <w:p w:rsidR="00CB6BE5" w:rsidRDefault="00CB6BE5" w:rsidP="00CB6BE5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Tél. </w:t>
                    </w:r>
                    <w:r w:rsidRPr="0024019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08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</w:t>
                    </w:r>
                    <w:r w:rsidRPr="0024019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</w:t>
                    </w:r>
                    <w:r w:rsidRPr="0024019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08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</w:t>
                    </w:r>
                    <w:r w:rsidRPr="0024019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63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</w:t>
                    </w:r>
                    <w:r w:rsidRPr="00240196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01</w:t>
                    </w:r>
                    <w:bookmarkStart w:id="1" w:name="_GoBack"/>
                    <w:bookmarkEnd w:id="1"/>
                  </w:p>
                  <w:p w:rsidR="00CB6BE5" w:rsidRDefault="00CB6BE5" w:rsidP="00CB6BE5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N° Siret </w:t>
                    </w:r>
                    <w:r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>
                      <w:rPr>
                        <w:color w:val="878786"/>
                        <w:sz w:val="12"/>
                        <w:szCs w:val="12"/>
                      </w:rPr>
                      <w:t xml:space="preserve"> 00957</w:t>
                    </w:r>
                  </w:p>
                  <w:p w:rsidR="00256C33" w:rsidRPr="00CB6BE5" w:rsidRDefault="00CB6BE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color w:val="878786"/>
                        <w:sz w:val="12"/>
                        <w:szCs w:val="12"/>
                      </w:rPr>
                      <w:t xml:space="preserve">Le multi-accueil Les Canotiers </w:t>
                    </w:r>
                    <w:r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E5" w:rsidRDefault="00CB6BE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6BE5" w:rsidRDefault="00CB6BE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0EE7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B6BE5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2597EB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vyv.enfance@vyv3.fr" TargetMode="External"/><Relationship Id="rId1" Type="http://schemas.openxmlformats.org/officeDocument/2006/relationships/hyperlink" Target="mailto:vyv.enfance@vyv3.fr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4d88cad-2694-4fc8-ba0f-2537f7b00320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B7479BA-25D4-4E15-92CE-C1D16AAFF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LEBRUN Léane</cp:lastModifiedBy>
  <cp:revision>8</cp:revision>
  <cp:lastPrinted>2023-11-24T09:09:00Z</cp:lastPrinted>
  <dcterms:created xsi:type="dcterms:W3CDTF">2023-12-15T14:53:00Z</dcterms:created>
  <dcterms:modified xsi:type="dcterms:W3CDTF">2025-04-17T07:33:00Z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